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DEE09" w14:textId="77777777" w:rsidR="004B5CAC" w:rsidRP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ИЗВЕЩЕНИЕ</w:t>
      </w:r>
    </w:p>
    <w:p w14:paraId="7B31A2D0" w14:textId="381193CF" w:rsidR="004B5CAC" w:rsidRDefault="00D65755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755">
        <w:rPr>
          <w:rFonts w:ascii="Times New Roman" w:hAnsi="Times New Roman" w:cs="Times New Roman"/>
          <w:sz w:val="28"/>
          <w:szCs w:val="28"/>
        </w:rPr>
        <w:t>о проведении торгов в форме электронного аукциона на право закл</w:t>
      </w:r>
      <w:r w:rsidR="00EE4033">
        <w:rPr>
          <w:rFonts w:ascii="Times New Roman" w:hAnsi="Times New Roman" w:cs="Times New Roman"/>
          <w:sz w:val="28"/>
          <w:szCs w:val="28"/>
        </w:rPr>
        <w:t>ючения договора аренды земельного участка</w:t>
      </w:r>
      <w:r w:rsidR="007F260A">
        <w:rPr>
          <w:rFonts w:ascii="Times New Roman" w:hAnsi="Times New Roman" w:cs="Times New Roman"/>
          <w:sz w:val="28"/>
          <w:szCs w:val="28"/>
        </w:rPr>
        <w:t xml:space="preserve"> на </w:t>
      </w:r>
      <w:r w:rsidR="00E17D57">
        <w:rPr>
          <w:rFonts w:ascii="Times New Roman" w:hAnsi="Times New Roman" w:cs="Times New Roman"/>
          <w:sz w:val="28"/>
          <w:szCs w:val="28"/>
        </w:rPr>
        <w:t>19</w:t>
      </w:r>
      <w:r w:rsidR="00EE4033">
        <w:rPr>
          <w:rFonts w:ascii="Times New Roman" w:hAnsi="Times New Roman" w:cs="Times New Roman"/>
          <w:sz w:val="28"/>
          <w:szCs w:val="28"/>
        </w:rPr>
        <w:t>.07</w:t>
      </w:r>
      <w:r w:rsidR="00F50A44">
        <w:rPr>
          <w:rFonts w:ascii="Times New Roman" w:hAnsi="Times New Roman" w:cs="Times New Roman"/>
          <w:sz w:val="28"/>
          <w:szCs w:val="28"/>
        </w:rPr>
        <w:t>.</w:t>
      </w:r>
      <w:r w:rsidR="000E0045">
        <w:rPr>
          <w:rFonts w:ascii="Times New Roman" w:hAnsi="Times New Roman" w:cs="Times New Roman"/>
          <w:sz w:val="28"/>
          <w:szCs w:val="28"/>
        </w:rPr>
        <w:t>2024</w:t>
      </w:r>
      <w:r w:rsidR="00DC715C">
        <w:rPr>
          <w:rFonts w:ascii="Times New Roman" w:hAnsi="Times New Roman" w:cs="Times New Roman"/>
          <w:sz w:val="28"/>
          <w:szCs w:val="28"/>
        </w:rPr>
        <w:t>.</w:t>
      </w:r>
    </w:p>
    <w:p w14:paraId="3A3FF3B5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754131" w14:textId="77777777" w:rsidR="004B5CAC" w:rsidRDefault="004B5CAC" w:rsidP="004B5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CA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752D7DC" w14:textId="77777777" w:rsidR="004B5CAC" w:rsidRPr="004B5CAC" w:rsidRDefault="004B5CAC" w:rsidP="004B5CAC">
      <w:pPr>
        <w:pStyle w:val="Default"/>
        <w:rPr>
          <w:sz w:val="28"/>
          <w:szCs w:val="28"/>
        </w:rPr>
      </w:pPr>
    </w:p>
    <w:p w14:paraId="302FCB58" w14:textId="6041233D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1.1. Осно</w:t>
      </w:r>
      <w:r>
        <w:rPr>
          <w:sz w:val="28"/>
          <w:szCs w:val="28"/>
        </w:rPr>
        <w:t>вание для проведения аукциона: р</w:t>
      </w:r>
      <w:r w:rsidR="00A27D76">
        <w:rPr>
          <w:sz w:val="28"/>
          <w:szCs w:val="28"/>
        </w:rPr>
        <w:t>аспоряжение</w:t>
      </w:r>
      <w:r w:rsidRPr="004B5C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имущественных </w:t>
      </w:r>
      <w:r w:rsidRPr="00150BCB">
        <w:rPr>
          <w:sz w:val="28"/>
          <w:szCs w:val="28"/>
        </w:rPr>
        <w:t>отношений администрации Пермского муниципального округа Пермского кра</w:t>
      </w:r>
      <w:r w:rsidR="00E17D57">
        <w:rPr>
          <w:sz w:val="28"/>
          <w:szCs w:val="28"/>
        </w:rPr>
        <w:t>я от 06.06</w:t>
      </w:r>
      <w:r w:rsidR="00A27D76" w:rsidRPr="00150BCB">
        <w:rPr>
          <w:sz w:val="28"/>
          <w:szCs w:val="28"/>
        </w:rPr>
        <w:t>.2024 №</w:t>
      </w:r>
      <w:r w:rsidR="00E17D57">
        <w:rPr>
          <w:sz w:val="28"/>
          <w:szCs w:val="28"/>
        </w:rPr>
        <w:t xml:space="preserve"> 1615</w:t>
      </w:r>
      <w:r w:rsidR="00757BD8">
        <w:rPr>
          <w:sz w:val="28"/>
          <w:szCs w:val="28"/>
        </w:rPr>
        <w:t>.</w:t>
      </w:r>
    </w:p>
    <w:p w14:paraId="107A160E" w14:textId="36ACC46B" w:rsidR="009B7E85" w:rsidRPr="009B7E85" w:rsidRDefault="004B5CAC" w:rsidP="009B7E85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1.2. Организатор торгов: </w:t>
      </w:r>
      <w:r>
        <w:rPr>
          <w:sz w:val="28"/>
          <w:szCs w:val="28"/>
        </w:rPr>
        <w:t>комитет</w:t>
      </w:r>
      <w:r w:rsidRPr="004B5CAC">
        <w:rPr>
          <w:sz w:val="28"/>
          <w:szCs w:val="28"/>
        </w:rPr>
        <w:t xml:space="preserve"> имущественных отношений администрации Пермского муниципального округа Пермского края. Место нахождения организатора торгов: Пермский край, г. Пермь, ул. </w:t>
      </w:r>
      <w:r w:rsidR="00F227EA" w:rsidRPr="00F227EA">
        <w:rPr>
          <w:sz w:val="28"/>
          <w:szCs w:val="28"/>
        </w:rPr>
        <w:t>Верхне-</w:t>
      </w:r>
      <w:proofErr w:type="spellStart"/>
      <w:r w:rsidR="00F227EA" w:rsidRPr="00F227EA">
        <w:rPr>
          <w:sz w:val="28"/>
          <w:szCs w:val="28"/>
        </w:rPr>
        <w:t>Муллинская</w:t>
      </w:r>
      <w:proofErr w:type="spellEnd"/>
      <w:r w:rsidR="00F227EA" w:rsidRPr="00F227EA">
        <w:rPr>
          <w:sz w:val="28"/>
          <w:szCs w:val="28"/>
        </w:rPr>
        <w:t>, 74а</w:t>
      </w:r>
      <w:r w:rsidR="00F227EA">
        <w:rPr>
          <w:sz w:val="28"/>
          <w:szCs w:val="28"/>
        </w:rPr>
        <w:t>, тел. 8 (342) 296-20-44, E-</w:t>
      </w:r>
      <w:proofErr w:type="spellStart"/>
      <w:r w:rsidR="00F227EA">
        <w:rPr>
          <w:sz w:val="28"/>
          <w:szCs w:val="28"/>
        </w:rPr>
        <w:t>mail</w:t>
      </w:r>
      <w:proofErr w:type="spellEnd"/>
      <w:r w:rsidR="00F227EA">
        <w:rPr>
          <w:sz w:val="28"/>
          <w:szCs w:val="28"/>
        </w:rPr>
        <w:t xml:space="preserve">: </w:t>
      </w:r>
      <w:proofErr w:type="spellStart"/>
      <w:r w:rsidR="009B7E85">
        <w:rPr>
          <w:sz w:val="28"/>
          <w:szCs w:val="28"/>
          <w:lang w:val="en-US"/>
        </w:rPr>
        <w:t>kio</w:t>
      </w:r>
      <w:proofErr w:type="spellEnd"/>
      <w:r w:rsidR="00102B61" w:rsidRPr="00102B61">
        <w:rPr>
          <w:sz w:val="28"/>
          <w:szCs w:val="28"/>
        </w:rPr>
        <w:t>@</w:t>
      </w:r>
      <w:proofErr w:type="spellStart"/>
      <w:r w:rsidR="009B7E85">
        <w:rPr>
          <w:sz w:val="28"/>
          <w:szCs w:val="28"/>
          <w:lang w:val="en-US"/>
        </w:rPr>
        <w:t>permsky</w:t>
      </w:r>
      <w:proofErr w:type="spellEnd"/>
      <w:r w:rsidR="009B7E85" w:rsidRPr="009B7E85">
        <w:rPr>
          <w:sz w:val="28"/>
          <w:szCs w:val="28"/>
        </w:rPr>
        <w:t>.</w:t>
      </w:r>
      <w:proofErr w:type="spellStart"/>
      <w:r w:rsidR="009B7E85">
        <w:rPr>
          <w:sz w:val="28"/>
          <w:szCs w:val="28"/>
          <w:lang w:val="en-US"/>
        </w:rPr>
        <w:t>permkrai</w:t>
      </w:r>
      <w:proofErr w:type="spellEnd"/>
      <w:r w:rsidR="00102B61" w:rsidRPr="00102B61">
        <w:rPr>
          <w:sz w:val="28"/>
          <w:szCs w:val="28"/>
        </w:rPr>
        <w:t>.</w:t>
      </w:r>
      <w:proofErr w:type="spellStart"/>
      <w:r w:rsidR="00102B61" w:rsidRPr="00102B61">
        <w:rPr>
          <w:sz w:val="28"/>
          <w:szCs w:val="28"/>
          <w:lang w:val="en-US"/>
        </w:rPr>
        <w:t>ru</w:t>
      </w:r>
      <w:proofErr w:type="spellEnd"/>
      <w:r w:rsidRPr="004B5CAC">
        <w:rPr>
          <w:sz w:val="28"/>
          <w:szCs w:val="28"/>
        </w:rPr>
        <w:t xml:space="preserve">. </w:t>
      </w:r>
    </w:p>
    <w:p w14:paraId="6311EDBE" w14:textId="1DD17B64" w:rsidR="00CB07DF" w:rsidRDefault="004B5CAC" w:rsidP="00CB07DF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 xml:space="preserve">1.3.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6" w:history="1">
        <w:r w:rsidR="00CB07DF" w:rsidRPr="00F96F11">
          <w:rPr>
            <w:rStyle w:val="a5"/>
            <w:sz w:val="28"/>
            <w:szCs w:val="28"/>
          </w:rPr>
          <w:t>http://torgi.gov.ru</w:t>
        </w:r>
      </w:hyperlink>
      <w:r w:rsidR="00CB07DF" w:rsidRPr="000E0045">
        <w:rPr>
          <w:sz w:val="28"/>
          <w:szCs w:val="28"/>
        </w:rPr>
        <w:t xml:space="preserve">, </w:t>
      </w:r>
      <w:hyperlink r:id="rId7" w:history="1">
        <w:r w:rsidR="000E0045" w:rsidRPr="000E0045">
          <w:rPr>
            <w:rStyle w:val="a5"/>
            <w:bCs/>
            <w:sz w:val="28"/>
            <w:szCs w:val="28"/>
            <w:lang w:val="en-US"/>
          </w:rPr>
          <w:t>www</w:t>
        </w:r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permokrug</w:t>
        </w:r>
        <w:proofErr w:type="spellEnd"/>
        <w:r w:rsidR="000E0045" w:rsidRPr="000E0045">
          <w:rPr>
            <w:rStyle w:val="a5"/>
            <w:bCs/>
            <w:sz w:val="28"/>
            <w:szCs w:val="28"/>
          </w:rPr>
          <w:t>.</w:t>
        </w:r>
        <w:proofErr w:type="spellStart"/>
        <w:r w:rsidR="000E0045" w:rsidRPr="000E00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</w:hyperlink>
      <w:r w:rsidR="00CB07DF">
        <w:rPr>
          <w:sz w:val="28"/>
          <w:szCs w:val="28"/>
        </w:rPr>
        <w:t>.</w:t>
      </w:r>
    </w:p>
    <w:p w14:paraId="41DA78FA" w14:textId="77777777" w:rsidR="004B5CAC" w:rsidRPr="004B5CAC" w:rsidRDefault="004B5CAC" w:rsidP="004B5CAC">
      <w:pPr>
        <w:pStyle w:val="Default"/>
        <w:ind w:firstLine="709"/>
        <w:jc w:val="both"/>
        <w:rPr>
          <w:sz w:val="28"/>
          <w:szCs w:val="28"/>
        </w:rPr>
      </w:pPr>
      <w:r w:rsidRPr="004B5CAC">
        <w:rPr>
          <w:sz w:val="28"/>
          <w:szCs w:val="28"/>
        </w:rPr>
        <w:t>1.4</w:t>
      </w:r>
      <w:r w:rsidRPr="004B5CAC">
        <w:rPr>
          <w:b/>
          <w:bCs/>
          <w:sz w:val="28"/>
          <w:szCs w:val="28"/>
        </w:rPr>
        <w:t xml:space="preserve">. </w:t>
      </w:r>
      <w:r w:rsidRPr="004B5CAC">
        <w:rPr>
          <w:sz w:val="28"/>
          <w:szCs w:val="28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торговая площадка – ООО «РТС-ТЕНДЕР» (далее – оператор электронной площадки), размещенная на сайте https://www.rts-tender.ru/ в сети «Интернет». </w:t>
      </w:r>
    </w:p>
    <w:p w14:paraId="755FD852" w14:textId="77777777" w:rsidR="004B5CAC" w:rsidRPr="004B5CAC" w:rsidRDefault="004B5CAC" w:rsidP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CAC">
        <w:rPr>
          <w:rFonts w:ascii="Times New Roman" w:hAnsi="Times New Roman" w:cs="Times New Roman"/>
          <w:sz w:val="28"/>
          <w:szCs w:val="28"/>
        </w:rPr>
        <w:t>1.5. Дата, время и порядок осмотра земельного участка на местности: осмотр земельного участка проводится самостоятельно.</w:t>
      </w:r>
    </w:p>
    <w:p w14:paraId="78FAC942" w14:textId="77777777" w:rsidR="004B5CAC" w:rsidRPr="00632AEF" w:rsidRDefault="004B5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7D26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AEF">
        <w:rPr>
          <w:rFonts w:ascii="Times New Roman" w:hAnsi="Times New Roman" w:cs="Times New Roman"/>
          <w:b/>
          <w:sz w:val="28"/>
          <w:szCs w:val="28"/>
        </w:rPr>
        <w:t>2. Предмет аукциона</w:t>
      </w:r>
    </w:p>
    <w:p w14:paraId="6F1F82C5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DAF004" w14:textId="5EFFFE66" w:rsidR="00C74EEC" w:rsidRPr="0021701E" w:rsidRDefault="00C74EEC" w:rsidP="007A60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Лот № </w:t>
      </w:r>
      <w:r w:rsidR="00260082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</w:t>
      </w:r>
      <w:r w:rsidRPr="00D6575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.</w:t>
      </w:r>
      <w:r w:rsidRPr="00D65755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Право на заключение договора аренды земельного участка общей площадью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85266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proofErr w:type="spellStart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кв.м</w:t>
      </w:r>
      <w:proofErr w:type="spellEnd"/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разрешенное использование: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растениеводство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Местоположение земельного участка: 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Пермский край, Пермский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район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proofErr w:type="spellStart"/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Сылвенское</w:t>
      </w:r>
      <w:proofErr w:type="spellEnd"/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с/</w:t>
      </w:r>
      <w:proofErr w:type="gramStart"/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п</w:t>
      </w:r>
      <w:proofErr w:type="gramEnd"/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категория земель: земли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сельскохозяйственного назначения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41570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Кадастровый номер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 59:32:3620001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: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227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Срок аренды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49 лет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Ограничения, обременения: отсутствуют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Начальная цена величины годовой арендной платы 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83 600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,00 (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восемьдесят три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тысяч</w:t>
      </w:r>
      <w:r w:rsid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и шестьсот</w:t>
      </w:r>
      <w:r w:rsidR="00260082" w:rsidRP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) рублей 00 коп</w:t>
      </w:r>
      <w:r w:rsidRPr="0021701E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. Задаток </w:t>
      </w:r>
      <w:r w:rsidR="00E17D57" w:rsidRPr="00E17D5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83 600,00 (восемьдесят три тысячи шестьсот) рублей 00 коп</w:t>
      </w:r>
      <w:r w:rsidR="00260082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</w:p>
    <w:p w14:paraId="6C8A0D3B" w14:textId="11B694D6" w:rsidR="00F227EA" w:rsidRDefault="00E17D57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расположен за границами населенного пункта,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сельскохозяйственным угодьям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6 статьи 36 Градостроительного кодекса РФ градостроительные регламенты для сельскохозяйственных угодий в составе земель 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 не устанавливаются, участок</w:t>
      </w:r>
      <w:r w:rsidRPr="00E17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на условиях без права строительства капитальных объектов на участке.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вида разрешенного использования: о</w:t>
      </w:r>
      <w:r w:rsidR="00B12CF1" w:rsidRPr="00B12CF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хозяйственной деятельности, связанной с выращиванием сельскохозяйственных культур.</w:t>
      </w:r>
    </w:p>
    <w:p w14:paraId="4BA89C46" w14:textId="77777777" w:rsidR="00B12CF1" w:rsidRPr="00A1180A" w:rsidRDefault="00B12CF1" w:rsidP="00A1180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A8507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7EA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00D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227EA">
        <w:rPr>
          <w:rFonts w:ascii="Times New Roman" w:hAnsi="Times New Roman" w:cs="Times New Roman"/>
          <w:b/>
          <w:bCs/>
          <w:sz w:val="28"/>
          <w:szCs w:val="28"/>
        </w:rPr>
        <w:t>Внесение и возврат задатков</w:t>
      </w:r>
    </w:p>
    <w:p w14:paraId="053E02F0" w14:textId="77777777" w:rsidR="00F227EA" w:rsidRPr="00632AEF" w:rsidRDefault="00F227EA" w:rsidP="00F227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70356CD" w14:textId="20636C6C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lastRenderedPageBreak/>
        <w:t>3.1. Размер задатка: указан в пункте 2 извещения</w:t>
      </w:r>
      <w:r w:rsidR="00A1180A">
        <w:rPr>
          <w:rFonts w:ascii="Times New Roman" w:hAnsi="Times New Roman" w:cs="Times New Roman"/>
          <w:sz w:val="28"/>
          <w:szCs w:val="28"/>
        </w:rPr>
        <w:t xml:space="preserve"> в описании лота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5D75C" w14:textId="77777777" w:rsidR="00F227EA" w:rsidRP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3.2. Реквизиты счета для перечисления денежных средств в качестве задатка: </w:t>
      </w:r>
    </w:p>
    <w:p w14:paraId="44C39294" w14:textId="77777777" w:rsidR="00965A68" w:rsidRPr="00632AEF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ИНН 5948066481, КПП 594801001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65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ОКТМО 57646000</w:t>
      </w:r>
    </w:p>
    <w:p w14:paraId="1DDB0D69" w14:textId="77777777" w:rsidR="00965A68" w:rsidRP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>Платеж вносится на казначейский счет</w:t>
      </w:r>
      <w:r w:rsidRPr="00965A68">
        <w:rPr>
          <w:rFonts w:ascii="Times New Roman" w:hAnsi="Times New Roman" w:cs="Times New Roman"/>
          <w:sz w:val="28"/>
          <w:szCs w:val="28"/>
        </w:rPr>
        <w:t xml:space="preserve"> 03232643575460005600</w:t>
      </w:r>
    </w:p>
    <w:p w14:paraId="779E4038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Получатель: </w:t>
      </w:r>
      <w:r w:rsidRPr="00965A68">
        <w:rPr>
          <w:rFonts w:ascii="Times New Roman" w:hAnsi="Times New Roman" w:cs="Times New Roman"/>
          <w:sz w:val="28"/>
          <w:szCs w:val="28"/>
        </w:rPr>
        <w:t xml:space="preserve">ФЭУ Пермского муниципального округа (Комитет имущественных отношений администрации Пермского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 xml:space="preserve">л/с </w:t>
      </w:r>
      <w:r w:rsidRPr="00965A68">
        <w:rPr>
          <w:rFonts w:ascii="Times New Roman" w:hAnsi="Times New Roman" w:cs="Times New Roman"/>
          <w:sz w:val="28"/>
          <w:szCs w:val="28"/>
        </w:rPr>
        <w:t>0554200004)</w:t>
      </w:r>
      <w:r w:rsidRPr="00F227E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12A4B3" w14:textId="77777777" w:rsidR="00965A68" w:rsidRPr="00F227EA" w:rsidRDefault="00965A68" w:rsidP="0096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Пермь Банка России//УФК по Пермскому краю г. Пермь </w:t>
      </w:r>
    </w:p>
    <w:p w14:paraId="1F45205A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КБК 000 00000 0000 00000 000</w:t>
      </w:r>
    </w:p>
    <w:p w14:paraId="39F6CE73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A68">
        <w:rPr>
          <w:rFonts w:ascii="Times New Roman" w:hAnsi="Times New Roman" w:cs="Times New Roman"/>
          <w:sz w:val="28"/>
          <w:szCs w:val="28"/>
        </w:rPr>
        <w:t>БИК 015773997</w:t>
      </w:r>
    </w:p>
    <w:p w14:paraId="4C5ADCA1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65A68">
        <w:rPr>
          <w:rFonts w:ascii="Times New Roman" w:hAnsi="Times New Roman" w:cs="Times New Roman"/>
          <w:sz w:val="28"/>
          <w:szCs w:val="28"/>
        </w:rPr>
        <w:t>диный казначейский счет 40102810145370000048</w:t>
      </w:r>
    </w:p>
    <w:p w14:paraId="54CEF7EF" w14:textId="77777777" w:rsidR="00965A68" w:rsidRDefault="00965A68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965A68">
        <w:rPr>
          <w:rFonts w:ascii="Times New Roman" w:hAnsi="Times New Roman" w:cs="Times New Roman"/>
          <w:sz w:val="28"/>
          <w:szCs w:val="28"/>
        </w:rPr>
        <w:t>азначение платежа: поступление задатка лот №</w:t>
      </w:r>
    </w:p>
    <w:p w14:paraId="230A77CC" w14:textId="77777777" w:rsidR="00F227EA" w:rsidRPr="00F227EA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НПА 0008.</w:t>
      </w:r>
    </w:p>
    <w:p w14:paraId="63A29D22" w14:textId="77777777" w:rsidR="00F227EA" w:rsidRDefault="00F227EA" w:rsidP="00F22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A">
        <w:rPr>
          <w:rFonts w:ascii="Times New Roman" w:hAnsi="Times New Roman" w:cs="Times New Roman"/>
          <w:sz w:val="28"/>
          <w:szCs w:val="28"/>
        </w:rPr>
        <w:t xml:space="preserve">3.3. </w:t>
      </w:r>
      <w:r w:rsidR="00B00D74" w:rsidRPr="00B00D74">
        <w:rPr>
          <w:rFonts w:ascii="Times New Roman" w:hAnsi="Times New Roman" w:cs="Times New Roman"/>
          <w:sz w:val="28"/>
          <w:szCs w:val="28"/>
        </w:rPr>
        <w:t>Внесение задатка в сроки, предусмотренные для подачи заявок, поступившего ко дню определения участников аукциона на счет организатора торгов. Представление документов, подтверждающих внесение задатка, признаётся з</w:t>
      </w:r>
      <w:r w:rsidR="00B00D74">
        <w:rPr>
          <w:rFonts w:ascii="Times New Roman" w:hAnsi="Times New Roman" w:cs="Times New Roman"/>
          <w:sz w:val="28"/>
          <w:szCs w:val="28"/>
        </w:rPr>
        <w:t>аключением соглашения о задатке</w:t>
      </w:r>
      <w:r w:rsidRPr="00F227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227EA">
        <w:rPr>
          <w:rFonts w:ascii="Times New Roman" w:hAnsi="Times New Roman" w:cs="Times New Roman"/>
          <w:sz w:val="28"/>
          <w:szCs w:val="28"/>
        </w:rPr>
        <w:t>Непоступление</w:t>
      </w:r>
      <w:proofErr w:type="spellEnd"/>
      <w:r w:rsidRPr="00F227EA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 является основанием для непризнания претендента участником аукциона</w:t>
      </w:r>
      <w:r w:rsidR="00B00D74">
        <w:rPr>
          <w:rFonts w:ascii="Times New Roman" w:hAnsi="Times New Roman" w:cs="Times New Roman"/>
          <w:sz w:val="28"/>
          <w:szCs w:val="28"/>
        </w:rPr>
        <w:t>.</w:t>
      </w:r>
    </w:p>
    <w:p w14:paraId="7072FAE3" w14:textId="77777777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3.4. Непредставление обеспечения заявки считается существенным нарушением требований и условий Извещения и ведет к отклонению заявки на участие в торгах. </w:t>
      </w:r>
    </w:p>
    <w:p w14:paraId="060FD8FE" w14:textId="1CE6EBC3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 xml:space="preserve">3.5. Организатор аукциона не возвращает денежные средства, внесенные в качестве задатка, победителю аукциона в случае </w:t>
      </w:r>
      <w:r w:rsidR="00C528E2">
        <w:rPr>
          <w:sz w:val="28"/>
          <w:szCs w:val="28"/>
        </w:rPr>
        <w:t xml:space="preserve">его </w:t>
      </w:r>
      <w:r w:rsidRPr="00B00D74">
        <w:rPr>
          <w:sz w:val="28"/>
          <w:szCs w:val="28"/>
        </w:rPr>
        <w:t xml:space="preserve">уклонения от заключения договора аренды. </w:t>
      </w:r>
    </w:p>
    <w:p w14:paraId="29044BEF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3.6. Организатор аукциона в течение трех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1EA7D" w14:textId="38DAFA58" w:rsidR="00B00D74" w:rsidRPr="00B00D74" w:rsidRDefault="00B00D74" w:rsidP="00B00D74">
      <w:pPr>
        <w:pStyle w:val="Default"/>
        <w:ind w:firstLine="709"/>
        <w:jc w:val="both"/>
        <w:rPr>
          <w:sz w:val="28"/>
          <w:szCs w:val="28"/>
        </w:rPr>
      </w:pPr>
      <w:r w:rsidRPr="00B00D74">
        <w:rPr>
          <w:sz w:val="28"/>
          <w:szCs w:val="28"/>
        </w:rPr>
        <w:t>3.7. Задаток, внесенный лицом, признанным победителем аукциона, задаток, внесенный иным лицом, с которым заключается договор аренды</w:t>
      </w:r>
      <w:r w:rsidR="009B5918">
        <w:rPr>
          <w:sz w:val="28"/>
          <w:szCs w:val="28"/>
        </w:rPr>
        <w:t xml:space="preserve"> </w:t>
      </w:r>
      <w:r w:rsidRPr="00B00D74">
        <w:rPr>
          <w:sz w:val="28"/>
          <w:szCs w:val="28"/>
        </w:rPr>
        <w:t xml:space="preserve">земельного участка, засчитываются в счет </w:t>
      </w:r>
      <w:r>
        <w:rPr>
          <w:sz w:val="28"/>
          <w:szCs w:val="28"/>
        </w:rPr>
        <w:t>оплаты за участок</w:t>
      </w:r>
      <w:r w:rsidRPr="00B00D74">
        <w:rPr>
          <w:sz w:val="28"/>
          <w:szCs w:val="28"/>
        </w:rPr>
        <w:t xml:space="preserve">. Задатки, внесенные этими лицами, не заключившими в установленном настоящей статьей порядке договора вследствие уклонения от заключения указанных договоров, не возвращаются. </w:t>
      </w:r>
    </w:p>
    <w:p w14:paraId="09ED8F03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D74">
        <w:rPr>
          <w:rFonts w:ascii="Times New Roman" w:hAnsi="Times New Roman" w:cs="Times New Roman"/>
          <w:sz w:val="28"/>
          <w:szCs w:val="28"/>
        </w:rPr>
        <w:t>3.8. Задаток возвращается на реквизиты, указанные участником в заявке на участие в аукционе.</w:t>
      </w:r>
    </w:p>
    <w:p w14:paraId="79941225" w14:textId="77777777" w:rsidR="00B00D74" w:rsidRDefault="00B00D74" w:rsidP="00B00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90E27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5922">
        <w:rPr>
          <w:rFonts w:ascii="Times New Roman" w:hAnsi="Times New Roman" w:cs="Times New Roman"/>
          <w:b/>
          <w:bCs/>
          <w:sz w:val="28"/>
          <w:szCs w:val="28"/>
        </w:rPr>
        <w:t xml:space="preserve">4. Сроки, время подачи заявок и проведения аукциона </w:t>
      </w:r>
    </w:p>
    <w:p w14:paraId="64F0B99E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0DDF3C" w14:textId="6629D920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4.1. Начало приема зая</w:t>
      </w:r>
      <w:r w:rsidR="009B5918">
        <w:rPr>
          <w:rFonts w:ascii="Times New Roman" w:hAnsi="Times New Roman" w:cs="Times New Roman"/>
          <w:sz w:val="28"/>
          <w:szCs w:val="28"/>
        </w:rPr>
        <w:t>вок на участие в аук</w:t>
      </w:r>
      <w:r w:rsidR="003F4ACC">
        <w:rPr>
          <w:rFonts w:ascii="Times New Roman" w:hAnsi="Times New Roman" w:cs="Times New Roman"/>
          <w:sz w:val="28"/>
          <w:szCs w:val="28"/>
        </w:rPr>
        <w:t>ционе: – «</w:t>
      </w:r>
      <w:r w:rsidR="0022239C">
        <w:rPr>
          <w:rFonts w:ascii="Times New Roman" w:hAnsi="Times New Roman" w:cs="Times New Roman"/>
          <w:sz w:val="28"/>
          <w:szCs w:val="28"/>
        </w:rPr>
        <w:t>13</w:t>
      </w:r>
      <w:r w:rsidR="001675CD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июня</w:t>
      </w:r>
      <w:r w:rsidR="001675CD">
        <w:rPr>
          <w:rFonts w:ascii="Times New Roman" w:hAnsi="Times New Roman" w:cs="Times New Roman"/>
          <w:sz w:val="28"/>
          <w:szCs w:val="28"/>
        </w:rPr>
        <w:t xml:space="preserve"> 202</w:t>
      </w:r>
      <w:r w:rsidR="000F6A4F">
        <w:rPr>
          <w:rFonts w:ascii="Times New Roman" w:hAnsi="Times New Roman" w:cs="Times New Roman"/>
          <w:sz w:val="28"/>
          <w:szCs w:val="28"/>
        </w:rPr>
        <w:t>4</w:t>
      </w:r>
      <w:r w:rsidR="001675CD">
        <w:rPr>
          <w:rFonts w:ascii="Times New Roman" w:hAnsi="Times New Roman" w:cs="Times New Roman"/>
          <w:sz w:val="28"/>
          <w:szCs w:val="28"/>
        </w:rPr>
        <w:t xml:space="preserve"> года в 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6939A56F" w14:textId="75A37F1C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4.2. Окончание приема заявок н</w:t>
      </w:r>
      <w:r w:rsidR="00101BB6">
        <w:rPr>
          <w:rFonts w:ascii="Times New Roman" w:hAnsi="Times New Roman" w:cs="Times New Roman"/>
          <w:sz w:val="28"/>
          <w:szCs w:val="28"/>
        </w:rPr>
        <w:t xml:space="preserve">а участие в </w:t>
      </w:r>
      <w:r w:rsidR="003F4ACC">
        <w:rPr>
          <w:rFonts w:ascii="Times New Roman" w:hAnsi="Times New Roman" w:cs="Times New Roman"/>
          <w:sz w:val="28"/>
          <w:szCs w:val="28"/>
        </w:rPr>
        <w:t>аукционе – «</w:t>
      </w:r>
      <w:r w:rsidR="0022239C">
        <w:rPr>
          <w:rFonts w:ascii="Times New Roman" w:hAnsi="Times New Roman" w:cs="Times New Roman"/>
          <w:sz w:val="28"/>
          <w:szCs w:val="28"/>
        </w:rPr>
        <w:t>15</w:t>
      </w:r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r w:rsidR="00147FD3">
        <w:rPr>
          <w:rFonts w:ascii="Times New Roman" w:hAnsi="Times New Roman" w:cs="Times New Roman"/>
          <w:sz w:val="28"/>
          <w:szCs w:val="28"/>
        </w:rPr>
        <w:t xml:space="preserve"> </w:t>
      </w:r>
      <w:r w:rsidR="001618B3">
        <w:rPr>
          <w:rFonts w:ascii="Times New Roman" w:hAnsi="Times New Roman" w:cs="Times New Roman"/>
          <w:sz w:val="28"/>
          <w:szCs w:val="28"/>
        </w:rPr>
        <w:t>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D9066D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9066D" w:rsidRPr="00983409">
        <w:rPr>
          <w:rFonts w:ascii="Times New Roman" w:hAnsi="Times New Roman" w:cs="Times New Roman"/>
          <w:sz w:val="28"/>
          <w:szCs w:val="28"/>
        </w:rPr>
        <w:t>1</w:t>
      </w:r>
      <w:r w:rsidR="00C528E2">
        <w:rPr>
          <w:rFonts w:ascii="Times New Roman" w:hAnsi="Times New Roman" w:cs="Times New Roman"/>
          <w:sz w:val="28"/>
          <w:szCs w:val="28"/>
        </w:rPr>
        <w:t>6</w:t>
      </w:r>
      <w:r w:rsidRPr="00983409">
        <w:rPr>
          <w:rFonts w:ascii="Times New Roman" w:hAnsi="Times New Roman" w:cs="Times New Roman"/>
          <w:sz w:val="28"/>
          <w:szCs w:val="28"/>
        </w:rPr>
        <w:t>:00.</w:t>
      </w:r>
      <w:r w:rsidRPr="009059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C8CB5" w14:textId="3E134D1F" w:rsidR="003040AD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lastRenderedPageBreak/>
        <w:t xml:space="preserve">4.3. Рассмотрение </w:t>
      </w:r>
      <w:r w:rsidR="001675CD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3F4ACC">
        <w:rPr>
          <w:rFonts w:ascii="Times New Roman" w:hAnsi="Times New Roman" w:cs="Times New Roman"/>
          <w:sz w:val="28"/>
          <w:szCs w:val="28"/>
        </w:rPr>
        <w:t>участников аукциона – «</w:t>
      </w:r>
      <w:r w:rsidR="0022239C">
        <w:rPr>
          <w:rFonts w:ascii="Times New Roman" w:hAnsi="Times New Roman" w:cs="Times New Roman"/>
          <w:sz w:val="28"/>
          <w:szCs w:val="28"/>
        </w:rPr>
        <w:t>18</w:t>
      </w:r>
      <w:r w:rsidR="007F153F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r w:rsidR="00690700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690700">
        <w:rPr>
          <w:rFonts w:ascii="Times New Roman" w:hAnsi="Times New Roman" w:cs="Times New Roman"/>
          <w:sz w:val="28"/>
          <w:szCs w:val="28"/>
        </w:rPr>
        <w:t xml:space="preserve"> года в 11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21FEF67D" w14:textId="27039F0F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4.4. Проведение аукциона (дата и время начала приема предложен</w:t>
      </w:r>
      <w:r w:rsidR="003F4ACC">
        <w:rPr>
          <w:rFonts w:ascii="Times New Roman" w:hAnsi="Times New Roman" w:cs="Times New Roman"/>
          <w:sz w:val="28"/>
          <w:szCs w:val="28"/>
        </w:rPr>
        <w:t>ий от участников аукциона) – «</w:t>
      </w:r>
      <w:r w:rsidR="0022239C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3F4ACC">
        <w:rPr>
          <w:rFonts w:ascii="Times New Roman" w:hAnsi="Times New Roman" w:cs="Times New Roman"/>
          <w:sz w:val="28"/>
          <w:szCs w:val="28"/>
        </w:rPr>
        <w:t xml:space="preserve">» </w:t>
      </w:r>
      <w:r w:rsidR="00EE4033">
        <w:rPr>
          <w:rFonts w:ascii="Times New Roman" w:hAnsi="Times New Roman" w:cs="Times New Roman"/>
          <w:sz w:val="28"/>
          <w:szCs w:val="28"/>
        </w:rPr>
        <w:t>июля</w:t>
      </w:r>
      <w:r w:rsidR="001618B3">
        <w:rPr>
          <w:rFonts w:ascii="Times New Roman" w:hAnsi="Times New Roman" w:cs="Times New Roman"/>
          <w:sz w:val="28"/>
          <w:szCs w:val="28"/>
        </w:rPr>
        <w:t xml:space="preserve"> 202</w:t>
      </w:r>
      <w:r w:rsidR="000E0045">
        <w:rPr>
          <w:rFonts w:ascii="Times New Roman" w:hAnsi="Times New Roman" w:cs="Times New Roman"/>
          <w:sz w:val="28"/>
          <w:szCs w:val="28"/>
        </w:rPr>
        <w:t>4</w:t>
      </w:r>
      <w:r w:rsidR="001618B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0535F">
        <w:rPr>
          <w:rFonts w:ascii="Times New Roman" w:hAnsi="Times New Roman" w:cs="Times New Roman"/>
          <w:sz w:val="28"/>
          <w:szCs w:val="28"/>
        </w:rPr>
        <w:t>09</w:t>
      </w:r>
      <w:r w:rsidRPr="00905922">
        <w:rPr>
          <w:rFonts w:ascii="Times New Roman" w:hAnsi="Times New Roman" w:cs="Times New Roman"/>
          <w:sz w:val="28"/>
          <w:szCs w:val="28"/>
        </w:rPr>
        <w:t xml:space="preserve">:00. </w:t>
      </w:r>
    </w:p>
    <w:p w14:paraId="4D42E11E" w14:textId="77777777" w:rsidR="00B00D74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>4.5. 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14:paraId="19C30F39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2BB095" w14:textId="77777777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922">
        <w:rPr>
          <w:rFonts w:ascii="Times New Roman" w:hAnsi="Times New Roman" w:cs="Times New Roman"/>
          <w:b/>
          <w:sz w:val="28"/>
          <w:szCs w:val="28"/>
        </w:rPr>
        <w:t>5. Порядок регистрации на электронной площадке</w:t>
      </w:r>
    </w:p>
    <w:p w14:paraId="06222AC9" w14:textId="77777777" w:rsidR="00905922" w:rsidRP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D00ECC" w14:textId="196BBCAD" w:rsidR="001A0BA3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5.1. </w:t>
      </w:r>
      <w:r w:rsidR="001A0BA3" w:rsidRPr="001A0BA3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электронная площадка). Для прохождения процедуры регистрации претенденту необходимо получить усиленную квалифицированную электронную подпись (далее — </w:t>
      </w:r>
      <w:r w:rsidR="004819ED">
        <w:rPr>
          <w:rFonts w:ascii="Times New Roman" w:hAnsi="Times New Roman" w:cs="Times New Roman"/>
          <w:sz w:val="28"/>
          <w:szCs w:val="28"/>
        </w:rPr>
        <w:t>У</w:t>
      </w:r>
      <w:r w:rsidR="001A0BA3" w:rsidRPr="001A0BA3">
        <w:rPr>
          <w:rFonts w:ascii="Times New Roman" w:hAnsi="Times New Roman" w:cs="Times New Roman"/>
          <w:sz w:val="28"/>
          <w:szCs w:val="28"/>
        </w:rPr>
        <w:t>КЭП) в аккредитованном удостоверяющем центре.</w:t>
      </w:r>
      <w:r w:rsidR="001A0B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D4A7A3" w14:textId="329D549E" w:rsidR="00905922" w:rsidRDefault="00905922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22">
        <w:rPr>
          <w:rFonts w:ascii="Times New Roman" w:hAnsi="Times New Roman" w:cs="Times New Roman"/>
          <w:sz w:val="28"/>
          <w:szCs w:val="28"/>
        </w:rPr>
        <w:t xml:space="preserve">5.2. Регистрации на электронной площадке подлежат лица, ранее не зарегистрированные </w:t>
      </w:r>
      <w:r w:rsidR="00CA20D0" w:rsidRPr="00905922">
        <w:rPr>
          <w:rFonts w:ascii="Times New Roman" w:hAnsi="Times New Roman" w:cs="Times New Roman"/>
          <w:sz w:val="28"/>
          <w:szCs w:val="28"/>
        </w:rPr>
        <w:t>на электронной площадке,</w:t>
      </w:r>
      <w:r w:rsidRPr="00905922">
        <w:rPr>
          <w:rFonts w:ascii="Times New Roman" w:hAnsi="Times New Roman" w:cs="Times New Roman"/>
          <w:sz w:val="28"/>
          <w:szCs w:val="28"/>
        </w:rPr>
        <w:t xml:space="preserve"> или регистрация которых на электронной площадке была ими прекращена.</w:t>
      </w:r>
    </w:p>
    <w:p w14:paraId="002FF7E7" w14:textId="77777777" w:rsidR="001A0BA3" w:rsidRPr="00905922" w:rsidRDefault="001A0BA3" w:rsidP="009059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60AAC" w14:textId="77777777" w:rsid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0BA3">
        <w:rPr>
          <w:rFonts w:ascii="Times New Roman" w:hAnsi="Times New Roman" w:cs="Times New Roman"/>
          <w:b/>
          <w:bCs/>
          <w:sz w:val="28"/>
          <w:szCs w:val="28"/>
        </w:rPr>
        <w:t xml:space="preserve">6. Перечень представляемых претендентами на участие в аукционе в электронной форме документов и требования к их оформлению </w:t>
      </w:r>
    </w:p>
    <w:p w14:paraId="5914335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26413" w14:textId="58C4094A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6.1.</w:t>
      </w:r>
      <w:r w:rsidR="00CA20D0">
        <w:rPr>
          <w:rFonts w:ascii="Times New Roman" w:hAnsi="Times New Roman" w:cs="Times New Roman"/>
          <w:sz w:val="28"/>
          <w:szCs w:val="28"/>
        </w:rPr>
        <w:t xml:space="preserve"> </w:t>
      </w:r>
      <w:r w:rsidRPr="001A0BA3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 с приложением электронных образцов необходимых документов. </w:t>
      </w:r>
    </w:p>
    <w:p w14:paraId="31C61414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6.2. Заявка (форма которой </w:t>
      </w:r>
      <w:r w:rsidR="00176875">
        <w:rPr>
          <w:rFonts w:ascii="Times New Roman" w:hAnsi="Times New Roman" w:cs="Times New Roman"/>
          <w:sz w:val="28"/>
          <w:szCs w:val="28"/>
        </w:rPr>
        <w:t>размещена во вложении к извещению</w:t>
      </w:r>
      <w:r w:rsidRPr="001A0BA3">
        <w:rPr>
          <w:rFonts w:ascii="Times New Roman" w:hAnsi="Times New Roman" w:cs="Times New Roman"/>
          <w:sz w:val="28"/>
          <w:szCs w:val="28"/>
        </w:rPr>
        <w:t xml:space="preserve">)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 заявителя либо лица, имеющего право действовать от имени заявителя. </w:t>
      </w:r>
    </w:p>
    <w:p w14:paraId="16FD21C1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С заявкой заявители представляют следующие документы: </w:t>
      </w:r>
    </w:p>
    <w:p w14:paraId="08049E77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копии документов, удостоверяющих личность заявителя (для граждан) (все страницы); </w:t>
      </w:r>
    </w:p>
    <w:p w14:paraId="343FFB4C" w14:textId="77777777" w:rsidR="001A0BA3" w:rsidRPr="001A0BA3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 xml:space="preserve"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59851B4" w14:textId="77777777" w:rsidR="00905922" w:rsidRDefault="001A0BA3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BA3">
        <w:rPr>
          <w:rFonts w:ascii="Times New Roman" w:hAnsi="Times New Roman" w:cs="Times New Roman"/>
          <w:sz w:val="28"/>
          <w:szCs w:val="28"/>
        </w:rPr>
        <w:t>- документы, подтверждающие внесение задатка.</w:t>
      </w:r>
    </w:p>
    <w:p w14:paraId="0F83179F" w14:textId="77777777" w:rsidR="00DE0FCF" w:rsidRDefault="00DE0FCF" w:rsidP="001A0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EF33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7. Условия допуска к участию в аукционе </w:t>
      </w:r>
    </w:p>
    <w:p w14:paraId="1D450E6A" w14:textId="77777777" w:rsidR="00807B3D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E5976" w14:textId="38C986E8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7.1. Участником аукциона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>лицо, в том числе индивидуальный предприниматель, претендующее на заключение договора аренды</w:t>
      </w:r>
      <w:r w:rsidR="004A2D28">
        <w:rPr>
          <w:rFonts w:ascii="Times New Roman" w:hAnsi="Times New Roman" w:cs="Times New Roman"/>
          <w:sz w:val="28"/>
          <w:szCs w:val="28"/>
        </w:rPr>
        <w:t xml:space="preserve"> </w:t>
      </w:r>
      <w:r w:rsidRPr="00DE0FCF">
        <w:rPr>
          <w:rFonts w:ascii="Times New Roman" w:hAnsi="Times New Roman" w:cs="Times New Roman"/>
          <w:sz w:val="28"/>
          <w:szCs w:val="28"/>
        </w:rPr>
        <w:t xml:space="preserve">и подавшее заявку на участие в аукционе. </w:t>
      </w:r>
    </w:p>
    <w:p w14:paraId="66FAC6D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7.2. К участию в аукционе не допускаются Заявители в случае: </w:t>
      </w:r>
    </w:p>
    <w:p w14:paraId="3DAB81D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1) непредставления необходимых для участия в аукционе документов или представление недостоверных сведений; </w:t>
      </w:r>
    </w:p>
    <w:p w14:paraId="77A2185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DE0FCF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DE0FCF">
        <w:rPr>
          <w:rFonts w:ascii="Times New Roman" w:hAnsi="Times New Roman" w:cs="Times New Roman"/>
          <w:sz w:val="28"/>
          <w:szCs w:val="28"/>
        </w:rPr>
        <w:t xml:space="preserve"> задатка на дату рассмотрения заявок на участие в аукционе; </w:t>
      </w:r>
    </w:p>
    <w:p w14:paraId="208C6A4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3) подачи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 </w:t>
      </w:r>
    </w:p>
    <w:p w14:paraId="45D68B0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4) наличия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14:paraId="529F4AFA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0C39B4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8. Порядок, форма подачи заявок и срок отзыва заявок на участие в аукционе </w:t>
      </w:r>
    </w:p>
    <w:p w14:paraId="240E82E9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0FA49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8.1. Документы подаются на электронную площадку начиная с даты начала приема заявок до времени и даты окончания приема заявок, указанных в извещении о проведении аукциона. Одно лицо имеет право подать только одну заявку на участие в аукционе. </w:t>
      </w:r>
    </w:p>
    <w:p w14:paraId="154EB3F7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8.2. Заявки и иные документы,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14:paraId="075ABE5C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8.4. Заявитель вправе не позднее дня окончания срока приема заявок отозвать заявку путем направления уведомления об отзыве заявки на электронную площадку. </w:t>
      </w:r>
    </w:p>
    <w:p w14:paraId="3F4588A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В случае отзыва Заявителем заявки в установленном порядке, уведомление об отзыве заявки вместе с заявкой в течение одного часа поступает в «личный кабинет» Организатора торгов, о чем Заявителю направляется соответствующее уведомление, поступивший от Заявителя задаток подлежит возврату в течение 3 рабочих дней со дня поступления уведомления об отзыве заявки.</w:t>
      </w:r>
    </w:p>
    <w:p w14:paraId="6998D944" w14:textId="77777777" w:rsidR="004A2D28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D3FB0B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9. Рассмотрение заявок </w:t>
      </w:r>
    </w:p>
    <w:p w14:paraId="0A5299B5" w14:textId="77777777" w:rsidR="004A2D28" w:rsidRPr="00DE0FCF" w:rsidRDefault="004A2D28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DF7DE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9.1. Допуск Заявителей к участию в аукционе проводится </w:t>
      </w:r>
      <w:r w:rsidR="00632AEF">
        <w:rPr>
          <w:rFonts w:ascii="Times New Roman" w:hAnsi="Times New Roman" w:cs="Times New Roman"/>
          <w:sz w:val="28"/>
          <w:szCs w:val="28"/>
        </w:rPr>
        <w:t>председателем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Извещения об аукционе и на основании представленных Заявителями заявок, оформленных по установленной форме (приложение 1 к настоящему извещению), и прилагаемых к ним документов, а также на основании иных данных, полученных по итогам проверки заявок Заявителей и их анализа. </w:t>
      </w:r>
    </w:p>
    <w:p w14:paraId="21ED2BB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9.2. В день признания Заявителей Участниками аукциона, указанный в извещении о проведении аукциона, Оператор через «личный кабинет» Организатора торгов обеспечивает доступ Организатора торгов к поданным Заявителями заявкам и документам, а также к журналу приема заявок </w:t>
      </w:r>
    </w:p>
    <w:p w14:paraId="22B37C9A" w14:textId="7A401DDC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9.3. По результатам рассмотрения заявок и документов </w:t>
      </w:r>
      <w:r w:rsidR="00632AEF">
        <w:rPr>
          <w:rFonts w:ascii="Times New Roman" w:hAnsi="Times New Roman" w:cs="Times New Roman"/>
          <w:sz w:val="28"/>
          <w:szCs w:val="28"/>
        </w:rPr>
        <w:t>председатель</w:t>
      </w:r>
      <w:r w:rsidR="00632AEF" w:rsidRPr="00632AEF">
        <w:rPr>
          <w:rFonts w:ascii="Times New Roman" w:hAnsi="Times New Roman" w:cs="Times New Roman"/>
          <w:sz w:val="28"/>
          <w:szCs w:val="28"/>
        </w:rPr>
        <w:t xml:space="preserve"> аукционной комиссии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Протокол рассмотрения заявок на участие в аукционе подписывается Организатором аукциона не позднее чем в течение одного дня со дня их рассмотре</w:t>
      </w:r>
      <w:r w:rsidR="007D56C6">
        <w:rPr>
          <w:rFonts w:ascii="Times New Roman" w:hAnsi="Times New Roman" w:cs="Times New Roman"/>
          <w:sz w:val="28"/>
          <w:szCs w:val="28"/>
        </w:rPr>
        <w:t>ния и размещается на официальном сайте</w:t>
      </w:r>
      <w:r w:rsidRPr="00DE0FCF">
        <w:rPr>
          <w:rFonts w:ascii="Times New Roman" w:hAnsi="Times New Roman" w:cs="Times New Roman"/>
          <w:sz w:val="28"/>
          <w:szCs w:val="28"/>
        </w:rPr>
        <w:t xml:space="preserve"> и на электронной площадке не позднее</w:t>
      </w:r>
      <w:r w:rsidR="004E59C7">
        <w:rPr>
          <w:rFonts w:ascii="Times New Roman" w:hAnsi="Times New Roman" w:cs="Times New Roman"/>
          <w:sz w:val="28"/>
          <w:szCs w:val="28"/>
        </w:rPr>
        <w:t>,</w:t>
      </w:r>
      <w:r w:rsidRPr="00DE0FCF">
        <w:rPr>
          <w:rFonts w:ascii="Times New Roman" w:hAnsi="Times New Roman" w:cs="Times New Roman"/>
          <w:sz w:val="28"/>
          <w:szCs w:val="28"/>
        </w:rPr>
        <w:t xml:space="preserve"> чем на следующий день после дня подписания протокола. </w:t>
      </w:r>
    </w:p>
    <w:p w14:paraId="5ABFE75A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9.4. Заявитель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 </w:t>
      </w:r>
    </w:p>
    <w:p w14:paraId="0F1B458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9.5. 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в личные кабинеты претендентов уведомление о признании их участниками аукциона в электронной форме или об отказе в признании участниками аукциона с указанием оснований отказа. </w:t>
      </w:r>
    </w:p>
    <w:p w14:paraId="24464F9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812A5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10. Порядок проведения аукциона </w:t>
      </w:r>
    </w:p>
    <w:p w14:paraId="0BA02607" w14:textId="77777777" w:rsidR="00632AEF" w:rsidRPr="00DE0FCF" w:rsidRDefault="00632AE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F851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10.1. Аукцион проводится в соответствии с Регламентом электронной площадки в указанный в извещении о проведении аукциона день и час путем повышения начальной цены аукциона (арендной платы), указанной в извещении о проведении аукциона, извещении об аукционе, на «шаг аукциона».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 </w:t>
      </w:r>
    </w:p>
    <w:p w14:paraId="2F0216E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10.2. Со времени начала проведения процедуры аукциона Оператором размещается: - в открытой части электронной площадки - информация о начале проведения процедуры аукциона с указанием наименования объекта торгов, начальной цены аукциона и «шага аукциона»; - в закрытой части электронной площадки -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 </w:t>
      </w:r>
    </w:p>
    <w:p w14:paraId="7E3486CF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10.3. При проведении процедуры подачи ценовых предложений участники аукциона в электронной форме подают ценовые предложения с учетом следующих требований: - участник аукциона не вправе подавать ценовое предложение, равное предложению или меньше, чем ценовое </w:t>
      </w: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предложение, которое подано таким участником; - участник аукциона не вправе подавать ценовое предложение выше, чем текущее максимальное ценовое предложение, вне пределов «шага аукциона». </w:t>
      </w:r>
    </w:p>
    <w:p w14:paraId="4024A192" w14:textId="77777777" w:rsidR="00632AE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10.4. При проведении процедуры подачи ценовых предложений устанавливается время приема ценовых предложений, составляющее 10 (десять) минут от начала проведения процедуры подачи ценовых предложений до истечения срока их подачи. </w:t>
      </w:r>
    </w:p>
    <w:p w14:paraId="585726F1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 начальной цены аукциона или текущего максимального ценового предложения на аукционе. Если в течение указанного времени ни одного ценового предложения о более высокой цене аукциона не поступило, аукцион автоматически при помощи программных и технических средств, обеспечивающих его проведение, завершается. </w:t>
      </w:r>
    </w:p>
    <w:p w14:paraId="227DE1A4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10.5. 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 </w:t>
      </w:r>
    </w:p>
    <w:p w14:paraId="52460E3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10.6. Победителем аукциона признается участник аукциона, предложивший наиболее высокую цену арендной платы. </w:t>
      </w:r>
    </w:p>
    <w:p w14:paraId="649D4D2B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10.7. 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 </w:t>
      </w:r>
    </w:p>
    <w:p w14:paraId="01A6530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10.8. Оператор вправе приостановить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торгов для внесения в протокол о результатах аукциона. </w:t>
      </w:r>
    </w:p>
    <w:p w14:paraId="64CADB73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10.9. Процедура аукциона считается завершенной с момента подписания Организатором торгов протокола о результатах аукциона. </w:t>
      </w:r>
    </w:p>
    <w:p w14:paraId="5551AA50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10.10. Аукцион признается несостоявшимся в связи с отсутствием предложений о цене аукциона, предусматривающих более высокую цену арендной платы, чем начальная цена аукциона, либо в случае участия в аукционе только одного участника. </w:t>
      </w:r>
    </w:p>
    <w:p w14:paraId="38FF94B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10.11. Решение о признании аукциона несостоявшимся оформляется протоколом о результатах аукциона. </w:t>
      </w:r>
    </w:p>
    <w:p w14:paraId="3FF8AED5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 xml:space="preserve">10.12. 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 </w:t>
      </w:r>
    </w:p>
    <w:p w14:paraId="4257FB5E" w14:textId="77777777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10.13. 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аренды земельного участка. </w:t>
      </w:r>
    </w:p>
    <w:p w14:paraId="445324C2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10.14. В течение одного часа со времени размещения и подписания протокола 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с приложением данного протокола, а также размещается в открытой части электронной площадки следующая информация: - сведения, позволяющие индивидуализировать земельный участок; - цена сделки; - фамилия, имя, отчество физического лица или наименование юридического лица - победителя. </w:t>
      </w:r>
    </w:p>
    <w:p w14:paraId="44B5F7A0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9841A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0FCF">
        <w:rPr>
          <w:rFonts w:ascii="Times New Roman" w:hAnsi="Times New Roman" w:cs="Times New Roman"/>
          <w:b/>
          <w:bCs/>
          <w:sz w:val="28"/>
          <w:szCs w:val="28"/>
        </w:rPr>
        <w:t xml:space="preserve">11. Заключение договора по итогам проведения аукциона </w:t>
      </w:r>
    </w:p>
    <w:p w14:paraId="007D9E29" w14:textId="77777777" w:rsidR="008B0D50" w:rsidRPr="00DE0FCF" w:rsidRDefault="008B0D50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292DA9" w14:textId="71CA7158" w:rsidR="00DE0FCF" w:rsidRDefault="00DE0FCF" w:rsidP="008B0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11.1. Договор </w:t>
      </w:r>
      <w:r w:rsidR="00807B3D">
        <w:rPr>
          <w:rFonts w:ascii="Times New Roman" w:hAnsi="Times New Roman" w:cs="Times New Roman"/>
          <w:sz w:val="28"/>
          <w:szCs w:val="28"/>
        </w:rPr>
        <w:t xml:space="preserve">аренды (купли-продажи) земельного участка (далее – Договор) </w:t>
      </w:r>
      <w:r w:rsidRPr="00DE0FCF">
        <w:rPr>
          <w:rFonts w:ascii="Times New Roman" w:hAnsi="Times New Roman" w:cs="Times New Roman"/>
          <w:sz w:val="28"/>
          <w:szCs w:val="28"/>
        </w:rPr>
        <w:t>заключается в срок не ранее 10 (десяти) календарных дней с даты подведения итогов аукциона. Организатор аукциона на</w:t>
      </w:r>
      <w:r w:rsidR="008B0D50">
        <w:rPr>
          <w:rFonts w:ascii="Times New Roman" w:hAnsi="Times New Roman" w:cs="Times New Roman"/>
          <w:sz w:val="28"/>
          <w:szCs w:val="28"/>
        </w:rPr>
        <w:t xml:space="preserve">правляет победителю </w:t>
      </w:r>
      <w:r w:rsidRPr="00DE0FCF">
        <w:rPr>
          <w:rFonts w:ascii="Times New Roman" w:hAnsi="Times New Roman" w:cs="Times New Roman"/>
          <w:sz w:val="28"/>
          <w:szCs w:val="28"/>
        </w:rPr>
        <w:t xml:space="preserve">аукциона/единственному участнику </w:t>
      </w:r>
      <w:r w:rsidR="006714C0">
        <w:rPr>
          <w:rFonts w:ascii="Times New Roman" w:hAnsi="Times New Roman" w:cs="Times New Roman"/>
          <w:sz w:val="28"/>
          <w:szCs w:val="28"/>
        </w:rPr>
        <w:t>подписанный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807B3D">
        <w:rPr>
          <w:rFonts w:ascii="Times New Roman" w:hAnsi="Times New Roman" w:cs="Times New Roman"/>
          <w:sz w:val="28"/>
          <w:szCs w:val="28"/>
        </w:rPr>
        <w:t>в электронном виде Д</w:t>
      </w:r>
      <w:r w:rsidR="006714C0">
        <w:rPr>
          <w:rFonts w:ascii="Times New Roman" w:hAnsi="Times New Roman" w:cs="Times New Roman"/>
          <w:sz w:val="28"/>
          <w:szCs w:val="28"/>
        </w:rPr>
        <w:t>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4819ED">
        <w:rPr>
          <w:rFonts w:ascii="Times New Roman" w:hAnsi="Times New Roman" w:cs="Times New Roman"/>
          <w:sz w:val="28"/>
          <w:szCs w:val="28"/>
        </w:rPr>
        <w:t>по истечении десятидневного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срок</w:t>
      </w:r>
      <w:r w:rsidR="004819ED">
        <w:rPr>
          <w:rFonts w:ascii="Times New Roman" w:hAnsi="Times New Roman" w:cs="Times New Roman"/>
          <w:sz w:val="28"/>
          <w:szCs w:val="28"/>
        </w:rPr>
        <w:t>а</w:t>
      </w:r>
      <w:r w:rsidRPr="00DE0FCF">
        <w:rPr>
          <w:rFonts w:ascii="Times New Roman" w:hAnsi="Times New Roman" w:cs="Times New Roman"/>
          <w:sz w:val="28"/>
          <w:szCs w:val="28"/>
        </w:rPr>
        <w:t xml:space="preserve"> со дня составления протокола о результатах аукциона. При этом </w:t>
      </w:r>
      <w:r w:rsidR="0062344C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14:paraId="3CC99106" w14:textId="6E1B43B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11.2. В течение 30 дней победитель/единственный участник аукциона должен по</w:t>
      </w:r>
      <w:r w:rsidR="00540516">
        <w:rPr>
          <w:rFonts w:ascii="Times New Roman" w:hAnsi="Times New Roman" w:cs="Times New Roman"/>
          <w:sz w:val="28"/>
          <w:szCs w:val="28"/>
        </w:rPr>
        <w:t xml:space="preserve">дписать </w:t>
      </w:r>
      <w:r w:rsidR="004819ED" w:rsidRPr="004819ED">
        <w:rPr>
          <w:rFonts w:ascii="Times New Roman" w:hAnsi="Times New Roman" w:cs="Times New Roman"/>
          <w:sz w:val="28"/>
          <w:szCs w:val="28"/>
        </w:rPr>
        <w:t xml:space="preserve">УКЭП </w:t>
      </w:r>
      <w:r w:rsidR="00540516">
        <w:rPr>
          <w:rFonts w:ascii="Times New Roman" w:hAnsi="Times New Roman" w:cs="Times New Roman"/>
          <w:sz w:val="28"/>
          <w:szCs w:val="28"/>
        </w:rPr>
        <w:t xml:space="preserve">направленный ему </w:t>
      </w:r>
      <w:r w:rsidR="00807B3D">
        <w:rPr>
          <w:rFonts w:ascii="Times New Roman" w:hAnsi="Times New Roman" w:cs="Times New Roman"/>
          <w:sz w:val="28"/>
          <w:szCs w:val="28"/>
        </w:rPr>
        <w:t>Договор</w:t>
      </w:r>
      <w:r w:rsidRPr="00DE0FCF">
        <w:rPr>
          <w:rFonts w:ascii="Times New Roman" w:hAnsi="Times New Roman" w:cs="Times New Roman"/>
          <w:sz w:val="28"/>
          <w:szCs w:val="28"/>
        </w:rPr>
        <w:t xml:space="preserve"> </w:t>
      </w:r>
      <w:r w:rsidR="00540516" w:rsidRPr="00540516">
        <w:rPr>
          <w:rFonts w:ascii="Times New Roman" w:hAnsi="Times New Roman" w:cs="Times New Roman"/>
          <w:sz w:val="28"/>
          <w:szCs w:val="28"/>
        </w:rPr>
        <w:t>на электронной площадке ООО «РТС-ТЕНДЕР»</w:t>
      </w:r>
      <w:r w:rsidRPr="00DE0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D7676" w14:textId="3AA46EF3" w:rsidR="00DE0FCF" w:rsidRPr="00DE0FCF" w:rsidRDefault="00807B3D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 Если Д</w:t>
      </w:r>
      <w:r w:rsidR="00DE0FCF" w:rsidRPr="00DE0FCF">
        <w:rPr>
          <w:rFonts w:ascii="Times New Roman" w:hAnsi="Times New Roman" w:cs="Times New Roman"/>
          <w:sz w:val="28"/>
          <w:szCs w:val="28"/>
        </w:rPr>
        <w:t>оговор в течение тридцати дней со дня направления победите</w:t>
      </w:r>
      <w:r>
        <w:rPr>
          <w:rFonts w:ascii="Times New Roman" w:hAnsi="Times New Roman" w:cs="Times New Roman"/>
          <w:sz w:val="28"/>
          <w:szCs w:val="28"/>
        </w:rPr>
        <w:t>лю аукциона указанного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оговора не был им подписан, Организатор аукциона </w:t>
      </w:r>
      <w:r>
        <w:rPr>
          <w:rFonts w:ascii="Times New Roman" w:hAnsi="Times New Roman" w:cs="Times New Roman"/>
          <w:sz w:val="28"/>
          <w:szCs w:val="28"/>
        </w:rPr>
        <w:t>предлагает заключить указанный Д</w:t>
      </w:r>
      <w:r w:rsidR="00DE0FCF" w:rsidRPr="00DE0FCF">
        <w:rPr>
          <w:rFonts w:ascii="Times New Roman" w:hAnsi="Times New Roman" w:cs="Times New Roman"/>
          <w:sz w:val="28"/>
          <w:szCs w:val="28"/>
        </w:rPr>
        <w:t xml:space="preserve">оговор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14:paraId="34465A32" w14:textId="2EC359CB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 xml:space="preserve">11.4. В случае, если в течение тридцати дней со дня направления участнику аукциона, который сделал предпоследнее предложение о цене предмета аукциона, </w:t>
      </w:r>
      <w:r w:rsidR="00807B3D">
        <w:rPr>
          <w:rFonts w:ascii="Times New Roman" w:hAnsi="Times New Roman" w:cs="Times New Roman"/>
          <w:sz w:val="28"/>
          <w:szCs w:val="28"/>
        </w:rPr>
        <w:t>Д</w:t>
      </w:r>
      <w:r w:rsidRPr="00DE0FCF">
        <w:rPr>
          <w:rFonts w:ascii="Times New Roman" w:hAnsi="Times New Roman" w:cs="Times New Roman"/>
          <w:sz w:val="28"/>
          <w:szCs w:val="28"/>
        </w:rPr>
        <w:t>оговора этот участник не представил Организ</w:t>
      </w:r>
      <w:r w:rsidR="00807B3D">
        <w:rPr>
          <w:rFonts w:ascii="Times New Roman" w:hAnsi="Times New Roman" w:cs="Times New Roman"/>
          <w:sz w:val="28"/>
          <w:szCs w:val="28"/>
        </w:rPr>
        <w:t>атору аукциона, подписанный им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оговор, Организатор аукциона вправе объявить о проведении повторного аукциона. </w:t>
      </w:r>
    </w:p>
    <w:p w14:paraId="09FEF507" w14:textId="551F56F2" w:rsidR="00DE0FCF" w:rsidRP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t>11.5. Задатки, внесенные победителем аукциона/единственным участником, не заключ</w:t>
      </w:r>
      <w:r w:rsidR="00807B3D">
        <w:rPr>
          <w:rFonts w:ascii="Times New Roman" w:hAnsi="Times New Roman" w:cs="Times New Roman"/>
          <w:sz w:val="28"/>
          <w:szCs w:val="28"/>
        </w:rPr>
        <w:t>ившими в установленном порядке Д</w:t>
      </w:r>
      <w:r w:rsidRPr="00DE0FCF">
        <w:rPr>
          <w:rFonts w:ascii="Times New Roman" w:hAnsi="Times New Roman" w:cs="Times New Roman"/>
          <w:sz w:val="28"/>
          <w:szCs w:val="28"/>
        </w:rPr>
        <w:t xml:space="preserve">оговор вследствие уклонения от заключения договора, не возвращаются. </w:t>
      </w:r>
    </w:p>
    <w:p w14:paraId="150ABE40" w14:textId="77777777" w:rsidR="00DE0FCF" w:rsidRDefault="00DE0FCF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FCF">
        <w:rPr>
          <w:rFonts w:ascii="Times New Roman" w:hAnsi="Times New Roman" w:cs="Times New Roman"/>
          <w:sz w:val="28"/>
          <w:szCs w:val="28"/>
        </w:rPr>
        <w:lastRenderedPageBreak/>
        <w:t>11.6. Сведения о победителях аукционов, уклонившихся от заключения договора</w:t>
      </w:r>
      <w:r w:rsidR="0062344C">
        <w:rPr>
          <w:rFonts w:ascii="Times New Roman" w:hAnsi="Times New Roman" w:cs="Times New Roman"/>
          <w:sz w:val="28"/>
          <w:szCs w:val="28"/>
        </w:rPr>
        <w:t xml:space="preserve"> по земельному участку, являющемуся</w:t>
      </w:r>
      <w:r w:rsidRPr="00DE0FCF">
        <w:rPr>
          <w:rFonts w:ascii="Times New Roman" w:hAnsi="Times New Roman" w:cs="Times New Roman"/>
          <w:sz w:val="28"/>
          <w:szCs w:val="28"/>
        </w:rPr>
        <w:t xml:space="preserve">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14:paraId="58315346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547CD8" w14:textId="77777777" w:rsid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667">
        <w:rPr>
          <w:rFonts w:ascii="Times New Roman" w:hAnsi="Times New Roman" w:cs="Times New Roman"/>
          <w:b/>
          <w:sz w:val="28"/>
          <w:szCs w:val="28"/>
        </w:rPr>
        <w:t>12. Условия и порядок взимания платы за услуги, связанные с участием в торговых процедурах</w:t>
      </w:r>
    </w:p>
    <w:p w14:paraId="7F465131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A5C634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тарифам, утвержденным п</w:t>
      </w:r>
      <w:r w:rsidRPr="003D3D3D">
        <w:rPr>
          <w:rFonts w:ascii="Times New Roman" w:hAnsi="Times New Roman" w:cs="Times New Roman"/>
          <w:sz w:val="28"/>
          <w:szCs w:val="28"/>
        </w:rPr>
        <w:t>рика</w:t>
      </w:r>
      <w:r>
        <w:rPr>
          <w:rFonts w:ascii="Times New Roman" w:hAnsi="Times New Roman" w:cs="Times New Roman"/>
          <w:sz w:val="28"/>
          <w:szCs w:val="28"/>
        </w:rPr>
        <w:t xml:space="preserve">зом Генерального директора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="00102B61">
        <w:rPr>
          <w:rFonts w:ascii="Times New Roman" w:hAnsi="Times New Roman" w:cs="Times New Roman"/>
          <w:sz w:val="28"/>
          <w:szCs w:val="28"/>
        </w:rPr>
        <w:t xml:space="preserve"> </w:t>
      </w:r>
      <w:r w:rsidRPr="003D3D3D">
        <w:rPr>
          <w:rFonts w:ascii="Times New Roman" w:hAnsi="Times New Roman" w:cs="Times New Roman"/>
          <w:sz w:val="28"/>
          <w:szCs w:val="28"/>
        </w:rPr>
        <w:t xml:space="preserve">и Регламента, размещенного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3D3D3D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 услуги, связанные с участием в торговых процедурах являются возмездными (информация о стоимости указана на площадке).</w:t>
      </w:r>
    </w:p>
    <w:p w14:paraId="3DB1870B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Условия и порядок взимания платы в размере стоимости оплаты услуг, связанных с участием в торговых процедурах, проводимых на ЭП:</w:t>
      </w:r>
    </w:p>
    <w:p w14:paraId="5E9675C7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>1. Передача денежных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4667">
        <w:rPr>
          <w:rFonts w:ascii="Times New Roman" w:hAnsi="Times New Roman" w:cs="Times New Roman"/>
          <w:sz w:val="28"/>
          <w:szCs w:val="28"/>
        </w:rPr>
        <w:t xml:space="preserve">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расположенном по адресу в сети Интернет: https://www.rts-tender.ru</w:t>
      </w:r>
    </w:p>
    <w:p w14:paraId="4D3149C1" w14:textId="77777777" w:rsidR="009C4667" w:rsidRP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2. Денежные средства в размере стоимости оказания услуг (стоимость указана на площадке) блокируются на аналитическом счете Покупателя в момент подачи заявки на участие в торговой процедуре, при условии наличия на нем соответствующей суммы свободных денежных средств, то есть данные средства должны быть перечислены </w:t>
      </w:r>
      <w:r>
        <w:rPr>
          <w:rFonts w:ascii="Times New Roman" w:hAnsi="Times New Roman" w:cs="Times New Roman"/>
          <w:sz w:val="28"/>
          <w:szCs w:val="28"/>
        </w:rPr>
        <w:t>на счет электронной площадки</w:t>
      </w:r>
    </w:p>
    <w:p w14:paraId="76E7519E" w14:textId="77777777" w:rsidR="009C4667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667">
        <w:rPr>
          <w:rFonts w:ascii="Times New Roman" w:hAnsi="Times New Roman" w:cs="Times New Roman"/>
          <w:sz w:val="28"/>
          <w:szCs w:val="28"/>
        </w:rPr>
        <w:t xml:space="preserve">3. После завершения аукциона, данные денежные средства (плата за участие) возвращаются всем участникам, кроме победителя. Возврат свободных денежных средств осуществляется в порядке, установленном статьей 4 Соглашения о гарантийном обеспечении на электронной площадке </w:t>
      </w:r>
      <w:r w:rsidR="00102B61" w:rsidRPr="00102B61">
        <w:rPr>
          <w:rFonts w:ascii="Times New Roman" w:hAnsi="Times New Roman" w:cs="Times New Roman"/>
          <w:sz w:val="28"/>
          <w:szCs w:val="28"/>
        </w:rPr>
        <w:t>ООО «РТС-ТЕНДЕР»</w:t>
      </w:r>
      <w:r w:rsidRPr="009C4667">
        <w:rPr>
          <w:rFonts w:ascii="Times New Roman" w:hAnsi="Times New Roman" w:cs="Times New Roman"/>
          <w:sz w:val="28"/>
          <w:szCs w:val="28"/>
        </w:rPr>
        <w:t xml:space="preserve"> Имущественные торги, то есть всем участникам, принявшим участие в процедуре торгов с момента разблокирования сразу после завершения торгов и публикации протокола.</w:t>
      </w:r>
    </w:p>
    <w:p w14:paraId="233318CE" w14:textId="77777777" w:rsidR="009C4667" w:rsidRPr="00DE0FCF" w:rsidRDefault="009C4667" w:rsidP="009C4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4B5ACB" w14:textId="77777777" w:rsidR="009C4667" w:rsidRPr="009C4667" w:rsidRDefault="009C4667" w:rsidP="00DE0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C4667" w:rsidRPr="009C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AC"/>
    <w:rsid w:val="00002F0D"/>
    <w:rsid w:val="00012030"/>
    <w:rsid w:val="00020183"/>
    <w:rsid w:val="00020F31"/>
    <w:rsid w:val="00025BF4"/>
    <w:rsid w:val="00032F44"/>
    <w:rsid w:val="000378A0"/>
    <w:rsid w:val="00062137"/>
    <w:rsid w:val="00063DA9"/>
    <w:rsid w:val="00077CF6"/>
    <w:rsid w:val="00082C27"/>
    <w:rsid w:val="000862D2"/>
    <w:rsid w:val="000B4360"/>
    <w:rsid w:val="000D24E2"/>
    <w:rsid w:val="000D2DBE"/>
    <w:rsid w:val="000E0045"/>
    <w:rsid w:val="000F3C85"/>
    <w:rsid w:val="000F6A4F"/>
    <w:rsid w:val="00101BB6"/>
    <w:rsid w:val="00102B61"/>
    <w:rsid w:val="0010798D"/>
    <w:rsid w:val="00122DFE"/>
    <w:rsid w:val="00126B6A"/>
    <w:rsid w:val="00134979"/>
    <w:rsid w:val="00147FD3"/>
    <w:rsid w:val="00150BCB"/>
    <w:rsid w:val="001618B3"/>
    <w:rsid w:val="001675CD"/>
    <w:rsid w:val="001724FC"/>
    <w:rsid w:val="00176875"/>
    <w:rsid w:val="0018226A"/>
    <w:rsid w:val="001A0BA3"/>
    <w:rsid w:val="001A3CB4"/>
    <w:rsid w:val="001A4356"/>
    <w:rsid w:val="001A579B"/>
    <w:rsid w:val="001C0281"/>
    <w:rsid w:val="001C2C29"/>
    <w:rsid w:val="001D0929"/>
    <w:rsid w:val="001D175E"/>
    <w:rsid w:val="001D3520"/>
    <w:rsid w:val="001E5BA8"/>
    <w:rsid w:val="001E7E95"/>
    <w:rsid w:val="001F7F12"/>
    <w:rsid w:val="00206E0D"/>
    <w:rsid w:val="0021701E"/>
    <w:rsid w:val="0022239C"/>
    <w:rsid w:val="0022721E"/>
    <w:rsid w:val="0024582F"/>
    <w:rsid w:val="00247F5F"/>
    <w:rsid w:val="0025690D"/>
    <w:rsid w:val="00260082"/>
    <w:rsid w:val="00290039"/>
    <w:rsid w:val="002C60E7"/>
    <w:rsid w:val="002D0D4A"/>
    <w:rsid w:val="002F3D12"/>
    <w:rsid w:val="003012C4"/>
    <w:rsid w:val="003040AD"/>
    <w:rsid w:val="00306B9A"/>
    <w:rsid w:val="00317DA8"/>
    <w:rsid w:val="00327EAB"/>
    <w:rsid w:val="00342C42"/>
    <w:rsid w:val="00380983"/>
    <w:rsid w:val="00383499"/>
    <w:rsid w:val="00385663"/>
    <w:rsid w:val="003963B7"/>
    <w:rsid w:val="003D2A18"/>
    <w:rsid w:val="003D3D3D"/>
    <w:rsid w:val="003E44F1"/>
    <w:rsid w:val="003F4ACC"/>
    <w:rsid w:val="00401F96"/>
    <w:rsid w:val="00403C75"/>
    <w:rsid w:val="00415700"/>
    <w:rsid w:val="004262CF"/>
    <w:rsid w:val="00436285"/>
    <w:rsid w:val="00453A70"/>
    <w:rsid w:val="004543A3"/>
    <w:rsid w:val="00462D40"/>
    <w:rsid w:val="004704BB"/>
    <w:rsid w:val="004819ED"/>
    <w:rsid w:val="0048756B"/>
    <w:rsid w:val="004A2D28"/>
    <w:rsid w:val="004A6FB3"/>
    <w:rsid w:val="004B5CAC"/>
    <w:rsid w:val="004D634D"/>
    <w:rsid w:val="004E59C7"/>
    <w:rsid w:val="004F5A1C"/>
    <w:rsid w:val="004F6E18"/>
    <w:rsid w:val="00500792"/>
    <w:rsid w:val="0050535F"/>
    <w:rsid w:val="0051137F"/>
    <w:rsid w:val="00535278"/>
    <w:rsid w:val="00540516"/>
    <w:rsid w:val="005C056E"/>
    <w:rsid w:val="005D731B"/>
    <w:rsid w:val="005E4EF5"/>
    <w:rsid w:val="00610D80"/>
    <w:rsid w:val="00615E39"/>
    <w:rsid w:val="0062344C"/>
    <w:rsid w:val="00632AEF"/>
    <w:rsid w:val="006676F8"/>
    <w:rsid w:val="006711C6"/>
    <w:rsid w:val="006714C0"/>
    <w:rsid w:val="00675430"/>
    <w:rsid w:val="00690700"/>
    <w:rsid w:val="006C7F61"/>
    <w:rsid w:val="006D0884"/>
    <w:rsid w:val="006E1B42"/>
    <w:rsid w:val="006E4C5C"/>
    <w:rsid w:val="00713060"/>
    <w:rsid w:val="00733099"/>
    <w:rsid w:val="007432D2"/>
    <w:rsid w:val="00746CD2"/>
    <w:rsid w:val="00757BD8"/>
    <w:rsid w:val="007606F4"/>
    <w:rsid w:val="0076476E"/>
    <w:rsid w:val="00775B1D"/>
    <w:rsid w:val="00797CB8"/>
    <w:rsid w:val="007A6019"/>
    <w:rsid w:val="007D56C6"/>
    <w:rsid w:val="007F153F"/>
    <w:rsid w:val="007F260A"/>
    <w:rsid w:val="007F5C33"/>
    <w:rsid w:val="007F64AD"/>
    <w:rsid w:val="00800360"/>
    <w:rsid w:val="008042B1"/>
    <w:rsid w:val="00807B3D"/>
    <w:rsid w:val="00831555"/>
    <w:rsid w:val="00843201"/>
    <w:rsid w:val="008635AE"/>
    <w:rsid w:val="00874C82"/>
    <w:rsid w:val="00884F3B"/>
    <w:rsid w:val="008A42B4"/>
    <w:rsid w:val="008B0D50"/>
    <w:rsid w:val="008C0A23"/>
    <w:rsid w:val="008C3B57"/>
    <w:rsid w:val="008C3BE5"/>
    <w:rsid w:val="008D21B0"/>
    <w:rsid w:val="008D79E5"/>
    <w:rsid w:val="008E07F0"/>
    <w:rsid w:val="008F2214"/>
    <w:rsid w:val="008F231C"/>
    <w:rsid w:val="00905922"/>
    <w:rsid w:val="0094481C"/>
    <w:rsid w:val="0095188A"/>
    <w:rsid w:val="009610F2"/>
    <w:rsid w:val="00965A68"/>
    <w:rsid w:val="00974F11"/>
    <w:rsid w:val="0098290A"/>
    <w:rsid w:val="00983409"/>
    <w:rsid w:val="0099137A"/>
    <w:rsid w:val="00996BA1"/>
    <w:rsid w:val="009A247A"/>
    <w:rsid w:val="009B5918"/>
    <w:rsid w:val="009B7E85"/>
    <w:rsid w:val="009C12D9"/>
    <w:rsid w:val="009C23E9"/>
    <w:rsid w:val="009C4667"/>
    <w:rsid w:val="009D0023"/>
    <w:rsid w:val="009E0371"/>
    <w:rsid w:val="00A11725"/>
    <w:rsid w:val="00A1180A"/>
    <w:rsid w:val="00A237CE"/>
    <w:rsid w:val="00A24AF2"/>
    <w:rsid w:val="00A27D76"/>
    <w:rsid w:val="00A56EE7"/>
    <w:rsid w:val="00A6354F"/>
    <w:rsid w:val="00A64117"/>
    <w:rsid w:val="00A646B4"/>
    <w:rsid w:val="00A66462"/>
    <w:rsid w:val="00A8239C"/>
    <w:rsid w:val="00A97B8B"/>
    <w:rsid w:val="00AA420E"/>
    <w:rsid w:val="00AB05D9"/>
    <w:rsid w:val="00AB68D2"/>
    <w:rsid w:val="00AC4456"/>
    <w:rsid w:val="00AE61A0"/>
    <w:rsid w:val="00B0038F"/>
    <w:rsid w:val="00B00D74"/>
    <w:rsid w:val="00B01AF9"/>
    <w:rsid w:val="00B0345C"/>
    <w:rsid w:val="00B12CF1"/>
    <w:rsid w:val="00B1347F"/>
    <w:rsid w:val="00B14E9B"/>
    <w:rsid w:val="00B216B1"/>
    <w:rsid w:val="00B32E35"/>
    <w:rsid w:val="00B346E2"/>
    <w:rsid w:val="00B4672F"/>
    <w:rsid w:val="00B54477"/>
    <w:rsid w:val="00B716C3"/>
    <w:rsid w:val="00B72222"/>
    <w:rsid w:val="00B74AEA"/>
    <w:rsid w:val="00B808C2"/>
    <w:rsid w:val="00B813FD"/>
    <w:rsid w:val="00B83E30"/>
    <w:rsid w:val="00BA41A9"/>
    <w:rsid w:val="00BB1B04"/>
    <w:rsid w:val="00BB34B2"/>
    <w:rsid w:val="00BC51C2"/>
    <w:rsid w:val="00BD4022"/>
    <w:rsid w:val="00BD56E4"/>
    <w:rsid w:val="00BE2AC3"/>
    <w:rsid w:val="00C03FEB"/>
    <w:rsid w:val="00C07BA9"/>
    <w:rsid w:val="00C15A5A"/>
    <w:rsid w:val="00C36A35"/>
    <w:rsid w:val="00C45A21"/>
    <w:rsid w:val="00C528E2"/>
    <w:rsid w:val="00C553F3"/>
    <w:rsid w:val="00C74EEC"/>
    <w:rsid w:val="00C87490"/>
    <w:rsid w:val="00CA20D0"/>
    <w:rsid w:val="00CA74F5"/>
    <w:rsid w:val="00CB07DF"/>
    <w:rsid w:val="00CC00F6"/>
    <w:rsid w:val="00CD510D"/>
    <w:rsid w:val="00D2021C"/>
    <w:rsid w:val="00D4354D"/>
    <w:rsid w:val="00D578FC"/>
    <w:rsid w:val="00D634E5"/>
    <w:rsid w:val="00D65755"/>
    <w:rsid w:val="00D878FE"/>
    <w:rsid w:val="00D9066D"/>
    <w:rsid w:val="00DB2199"/>
    <w:rsid w:val="00DC715C"/>
    <w:rsid w:val="00DE0FCF"/>
    <w:rsid w:val="00DE3BAC"/>
    <w:rsid w:val="00DF26FA"/>
    <w:rsid w:val="00E000B3"/>
    <w:rsid w:val="00E0479E"/>
    <w:rsid w:val="00E15F82"/>
    <w:rsid w:val="00E17D57"/>
    <w:rsid w:val="00E3081B"/>
    <w:rsid w:val="00E33A74"/>
    <w:rsid w:val="00E36E93"/>
    <w:rsid w:val="00E443B4"/>
    <w:rsid w:val="00E70062"/>
    <w:rsid w:val="00E808A3"/>
    <w:rsid w:val="00E90E8F"/>
    <w:rsid w:val="00E96EEC"/>
    <w:rsid w:val="00E9739A"/>
    <w:rsid w:val="00EB7B22"/>
    <w:rsid w:val="00EE05DB"/>
    <w:rsid w:val="00EE223D"/>
    <w:rsid w:val="00EE4033"/>
    <w:rsid w:val="00EF4044"/>
    <w:rsid w:val="00F153E9"/>
    <w:rsid w:val="00F2185A"/>
    <w:rsid w:val="00F227EA"/>
    <w:rsid w:val="00F34892"/>
    <w:rsid w:val="00F50A44"/>
    <w:rsid w:val="00F560E2"/>
    <w:rsid w:val="00F5617A"/>
    <w:rsid w:val="00F95DE8"/>
    <w:rsid w:val="00F974B8"/>
    <w:rsid w:val="00FB0531"/>
    <w:rsid w:val="00FC01B5"/>
    <w:rsid w:val="00FC7618"/>
    <w:rsid w:val="00FE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5C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4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AE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B07D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E0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ermokru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84146-6811-49E9-AFF7-F4EA6398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kiozem2-01</dc:creator>
  <cp:lastModifiedBy>kiozem2-01</cp:lastModifiedBy>
  <cp:revision>4</cp:revision>
  <cp:lastPrinted>2024-01-29T10:35:00Z</cp:lastPrinted>
  <dcterms:created xsi:type="dcterms:W3CDTF">2024-06-10T03:56:00Z</dcterms:created>
  <dcterms:modified xsi:type="dcterms:W3CDTF">2024-06-10T04:11:00Z</dcterms:modified>
</cp:coreProperties>
</file>